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EBF21" w14:textId="77777777" w:rsidR="00B36A2D" w:rsidRPr="00CF1BCE" w:rsidRDefault="00B36A2D" w:rsidP="00B36A2D">
      <w:pPr>
        <w:jc w:val="center"/>
        <w:rPr>
          <w:b/>
        </w:rPr>
      </w:pPr>
      <w:bookmarkStart w:id="0" w:name="_GoBack"/>
      <w:bookmarkEnd w:id="0"/>
      <w:r w:rsidRPr="00CF1BCE">
        <w:rPr>
          <w:b/>
        </w:rPr>
        <w:t>West Coast Fisheries Consultants, LLC</w:t>
      </w:r>
    </w:p>
    <w:p w14:paraId="18670EE9" w14:textId="77777777" w:rsidR="00B36A2D" w:rsidRPr="00CF1BCE" w:rsidRDefault="00B36A2D" w:rsidP="00B36A2D">
      <w:pPr>
        <w:jc w:val="center"/>
        <w:rPr>
          <w:b/>
        </w:rPr>
      </w:pPr>
      <w:r w:rsidRPr="00CF1BCE">
        <w:rPr>
          <w:b/>
        </w:rPr>
        <w:t>Mike Conroy, President</w:t>
      </w:r>
      <w:r>
        <w:rPr>
          <w:b/>
        </w:rPr>
        <w:t xml:space="preserve"> (562) 761-7176</w:t>
      </w:r>
    </w:p>
    <w:p w14:paraId="44B3C3C8" w14:textId="77777777" w:rsidR="00B36A2D" w:rsidRDefault="00B36A2D" w:rsidP="00B36A2D"/>
    <w:p w14:paraId="3F6A9FE8" w14:textId="77777777" w:rsidR="00B36A2D" w:rsidRPr="002005C5" w:rsidRDefault="00B36A2D" w:rsidP="00B36A2D">
      <w:pPr>
        <w:rPr>
          <w:rFonts w:ascii="Times New Roman" w:hAnsi="Times New Roman" w:cs="Times New Roman"/>
          <w:sz w:val="20"/>
          <w:szCs w:val="20"/>
        </w:rPr>
      </w:pPr>
      <w:r w:rsidRPr="002005C5">
        <w:rPr>
          <w:rFonts w:ascii="Times New Roman" w:hAnsi="Times New Roman" w:cs="Times New Roman"/>
          <w:sz w:val="20"/>
          <w:szCs w:val="20"/>
        </w:rPr>
        <w:t xml:space="preserve">Please share the following with the AAFA Board and Membership as it recounts items of interest that arose during the month of </w:t>
      </w:r>
      <w:r w:rsidR="00DE1CB8">
        <w:rPr>
          <w:rFonts w:ascii="Times New Roman" w:hAnsi="Times New Roman" w:cs="Times New Roman"/>
          <w:sz w:val="20"/>
          <w:szCs w:val="20"/>
        </w:rPr>
        <w:t>February</w:t>
      </w:r>
      <w:r w:rsidRPr="002005C5">
        <w:rPr>
          <w:rFonts w:ascii="Times New Roman" w:hAnsi="Times New Roman" w:cs="Times New Roman"/>
          <w:sz w:val="20"/>
          <w:szCs w:val="20"/>
        </w:rPr>
        <w:t xml:space="preserve"> and looks forward to certain events occurring in upcoming months.  </w:t>
      </w:r>
    </w:p>
    <w:p w14:paraId="78854F5C" w14:textId="77777777" w:rsidR="00B36A2D" w:rsidRPr="002005C5" w:rsidRDefault="00B36A2D" w:rsidP="00B36A2D">
      <w:pPr>
        <w:rPr>
          <w:rFonts w:ascii="Times New Roman" w:hAnsi="Times New Roman" w:cs="Times New Roman"/>
          <w:sz w:val="20"/>
          <w:szCs w:val="20"/>
        </w:rPr>
      </w:pPr>
    </w:p>
    <w:p w14:paraId="2D427296" w14:textId="77777777" w:rsidR="008B7773" w:rsidRPr="002005C5" w:rsidRDefault="00C22C58">
      <w:pPr>
        <w:rPr>
          <w:rFonts w:ascii="Times New Roman" w:hAnsi="Times New Roman" w:cs="Times New Roman"/>
          <w:sz w:val="20"/>
          <w:szCs w:val="20"/>
        </w:rPr>
      </w:pPr>
      <w:r w:rsidRPr="002005C5">
        <w:rPr>
          <w:rFonts w:ascii="Times New Roman" w:hAnsi="Times New Roman" w:cs="Times New Roman"/>
          <w:sz w:val="20"/>
          <w:szCs w:val="20"/>
        </w:rPr>
        <w:t xml:space="preserve">Follow-up on </w:t>
      </w:r>
      <w:r w:rsidR="00DE1CB8">
        <w:rPr>
          <w:rFonts w:ascii="Times New Roman" w:hAnsi="Times New Roman" w:cs="Times New Roman"/>
          <w:sz w:val="20"/>
          <w:szCs w:val="20"/>
        </w:rPr>
        <w:t>January</w:t>
      </w:r>
      <w:r w:rsidR="00B36A2D" w:rsidRPr="002005C5">
        <w:rPr>
          <w:rFonts w:ascii="Times New Roman" w:hAnsi="Times New Roman" w:cs="Times New Roman"/>
          <w:sz w:val="20"/>
          <w:szCs w:val="20"/>
        </w:rPr>
        <w:t>’s upcoming events:</w:t>
      </w:r>
    </w:p>
    <w:p w14:paraId="6932A933" w14:textId="77777777" w:rsidR="00DD6984" w:rsidRPr="00DD6984" w:rsidRDefault="00DE1CB8" w:rsidP="00DD6984">
      <w:pPr>
        <w:pStyle w:val="ListParagraph"/>
        <w:numPr>
          <w:ilvl w:val="1"/>
          <w:numId w:val="2"/>
        </w:numPr>
        <w:ind w:left="720"/>
        <w:rPr>
          <w:rFonts w:ascii="Times New Roman" w:hAnsi="Times New Roman" w:cs="Times New Roman"/>
          <w:sz w:val="20"/>
          <w:szCs w:val="20"/>
        </w:rPr>
      </w:pPr>
      <w:r>
        <w:rPr>
          <w:rFonts w:ascii="Times New Roman" w:hAnsi="Times New Roman" w:cs="Times New Roman"/>
          <w:sz w:val="20"/>
          <w:szCs w:val="20"/>
        </w:rPr>
        <w:t xml:space="preserve">The Pacific Fishery Management Council is meeting this month in Sacramento.  There is still a reference to it US-Canada Tuna Treaty on the Agenda.  We spoke with Heidi Taylor at NMFS and she agreed that this Agenda item was premature and was indicated it was only on the Agenda because a member of the HMSAS has asked for it to be included.  We asked if it would be possible to remove it as an Agenda item; but she didn’t think that possible.  AAFA and WFOA submitted supplemental public comments asking the Council to delay discussing this issue until necessary data had been collected.  </w:t>
      </w:r>
      <w:r w:rsidR="00DD6984">
        <w:rPr>
          <w:rFonts w:ascii="Times New Roman" w:hAnsi="Times New Roman" w:cs="Times New Roman"/>
          <w:sz w:val="20"/>
          <w:szCs w:val="20"/>
        </w:rPr>
        <w:t>Additional materials released in preparation of this meeting are referenced and discussed in Exhibit A.</w:t>
      </w:r>
    </w:p>
    <w:p w14:paraId="5791F905" w14:textId="77777777" w:rsidR="00DE1CB8" w:rsidRDefault="00DE1CB8" w:rsidP="00DE1CB8">
      <w:pPr>
        <w:pStyle w:val="ListParagraph"/>
        <w:ind w:left="1440"/>
        <w:rPr>
          <w:rFonts w:ascii="Times New Roman" w:hAnsi="Times New Roman" w:cs="Times New Roman"/>
          <w:sz w:val="20"/>
          <w:szCs w:val="20"/>
        </w:rPr>
      </w:pPr>
    </w:p>
    <w:p w14:paraId="160B1973" w14:textId="77777777" w:rsidR="00A54C72" w:rsidRPr="002005C5" w:rsidRDefault="00FC28F6" w:rsidP="00445236">
      <w:pPr>
        <w:pStyle w:val="ListParagraph"/>
        <w:numPr>
          <w:ilvl w:val="1"/>
          <w:numId w:val="2"/>
        </w:numPr>
        <w:ind w:left="720"/>
        <w:rPr>
          <w:rFonts w:ascii="Times New Roman" w:hAnsi="Times New Roman" w:cs="Times New Roman"/>
          <w:sz w:val="20"/>
          <w:szCs w:val="20"/>
        </w:rPr>
      </w:pPr>
      <w:r>
        <w:rPr>
          <w:rFonts w:ascii="Times New Roman" w:hAnsi="Times New Roman" w:cs="Times New Roman"/>
          <w:sz w:val="20"/>
          <w:szCs w:val="20"/>
        </w:rPr>
        <w:t>T</w:t>
      </w:r>
      <w:r w:rsidR="00445236">
        <w:rPr>
          <w:rFonts w:ascii="Times New Roman" w:hAnsi="Times New Roman" w:cs="Times New Roman"/>
          <w:sz w:val="20"/>
          <w:szCs w:val="20"/>
        </w:rPr>
        <w:t xml:space="preserve">he </w:t>
      </w:r>
      <w:r w:rsidR="00DE1CB8">
        <w:rPr>
          <w:rFonts w:ascii="Times New Roman" w:hAnsi="Times New Roman" w:cs="Times New Roman"/>
          <w:sz w:val="20"/>
          <w:szCs w:val="20"/>
        </w:rPr>
        <w:t xml:space="preserve">May </w:t>
      </w:r>
      <w:r w:rsidR="00445236">
        <w:rPr>
          <w:rFonts w:ascii="Times New Roman" w:hAnsi="Times New Roman" w:cs="Times New Roman"/>
          <w:sz w:val="20"/>
          <w:szCs w:val="20"/>
        </w:rPr>
        <w:t>2016 – International Scientific Committee for Tuna and Tuna-like Species in the North Pacific Ocean meeting of the Albacore Working Group</w:t>
      </w:r>
      <w:r w:rsidR="00FA5B77">
        <w:rPr>
          <w:rFonts w:ascii="Times New Roman" w:hAnsi="Times New Roman" w:cs="Times New Roman"/>
          <w:sz w:val="20"/>
          <w:szCs w:val="20"/>
        </w:rPr>
        <w:t>.  See below for updates.</w:t>
      </w:r>
    </w:p>
    <w:p w14:paraId="42DC0215" w14:textId="77777777" w:rsidR="009A7207" w:rsidRPr="002005C5" w:rsidRDefault="009A7207" w:rsidP="009A7207">
      <w:pPr>
        <w:pStyle w:val="ListParagraph"/>
        <w:rPr>
          <w:rFonts w:ascii="Times New Roman" w:hAnsi="Times New Roman" w:cs="Times New Roman"/>
          <w:sz w:val="20"/>
          <w:szCs w:val="20"/>
        </w:rPr>
      </w:pPr>
    </w:p>
    <w:p w14:paraId="0D48A70A" w14:textId="77777777" w:rsidR="00B36A2D" w:rsidRPr="002005C5" w:rsidRDefault="00B36A2D" w:rsidP="00B36A2D">
      <w:pPr>
        <w:rPr>
          <w:rFonts w:ascii="Times New Roman" w:hAnsi="Times New Roman" w:cs="Times New Roman"/>
          <w:sz w:val="20"/>
          <w:szCs w:val="20"/>
        </w:rPr>
      </w:pPr>
      <w:r w:rsidRPr="002005C5">
        <w:rPr>
          <w:rFonts w:ascii="Times New Roman" w:hAnsi="Times New Roman" w:cs="Times New Roman"/>
          <w:sz w:val="20"/>
          <w:szCs w:val="20"/>
        </w:rPr>
        <w:t>Federal Register Items of Interest:</w:t>
      </w:r>
    </w:p>
    <w:p w14:paraId="373CE215" w14:textId="77777777" w:rsidR="00FE50D2" w:rsidRPr="00FF7CEC" w:rsidRDefault="00FE50D2" w:rsidP="00E14BC1">
      <w:pPr>
        <w:pStyle w:val="ListParagraph"/>
        <w:numPr>
          <w:ilvl w:val="0"/>
          <w:numId w:val="5"/>
        </w:numPr>
        <w:rPr>
          <w:rFonts w:ascii="Times New Roman" w:hAnsi="Times New Roman" w:cs="Times New Roman"/>
          <w:sz w:val="20"/>
          <w:szCs w:val="20"/>
        </w:rPr>
      </w:pPr>
      <w:r w:rsidRPr="00FF7CEC">
        <w:rPr>
          <w:rFonts w:ascii="Times New Roman" w:hAnsi="Times New Roman" w:cs="Times New Roman"/>
          <w:sz w:val="20"/>
          <w:szCs w:val="20"/>
        </w:rPr>
        <w:t xml:space="preserve">February 3 – NMFS published a final rule which will allow large </w:t>
      </w:r>
      <w:r w:rsidR="00FF7CEC" w:rsidRPr="00FF7CEC">
        <w:rPr>
          <w:rFonts w:ascii="Times New Roman" w:hAnsi="Times New Roman" w:cs="Times New Roman"/>
          <w:sz w:val="20"/>
          <w:szCs w:val="20"/>
        </w:rPr>
        <w:t xml:space="preserve">(50 feet and greater) U.S. vessels that hold a Federal American Samoa </w:t>
      </w:r>
      <w:proofErr w:type="spellStart"/>
      <w:r w:rsidR="00FF7CEC" w:rsidRPr="00FF7CEC">
        <w:rPr>
          <w:rFonts w:ascii="Times New Roman" w:hAnsi="Times New Roman" w:cs="Times New Roman"/>
          <w:sz w:val="20"/>
          <w:szCs w:val="20"/>
        </w:rPr>
        <w:t>longline</w:t>
      </w:r>
      <w:proofErr w:type="spellEnd"/>
      <w:r w:rsidR="00FF7CEC" w:rsidRPr="00FF7CEC">
        <w:rPr>
          <w:rFonts w:ascii="Times New Roman" w:hAnsi="Times New Roman" w:cs="Times New Roman"/>
          <w:sz w:val="20"/>
          <w:szCs w:val="20"/>
        </w:rPr>
        <w:t xml:space="preserve"> limited entry permit to fish within the LVPA seaward of 12 nm around Swains Island, Tutuila, and the </w:t>
      </w:r>
      <w:proofErr w:type="spellStart"/>
      <w:r w:rsidR="00FF7CEC" w:rsidRPr="00FF7CEC">
        <w:rPr>
          <w:rFonts w:ascii="Times New Roman" w:hAnsi="Times New Roman" w:cs="Times New Roman"/>
          <w:sz w:val="20"/>
          <w:szCs w:val="20"/>
        </w:rPr>
        <w:t>Manua</w:t>
      </w:r>
      <w:proofErr w:type="spellEnd"/>
      <w:r w:rsidR="00FF7CEC" w:rsidRPr="00FF7CEC">
        <w:rPr>
          <w:rFonts w:ascii="Times New Roman" w:hAnsi="Times New Roman" w:cs="Times New Roman"/>
          <w:sz w:val="20"/>
          <w:szCs w:val="20"/>
        </w:rPr>
        <w:t xml:space="preserve"> Islands. NMFS will continue to prohibit fishing in the LVPA by large purse seine vessels. The fishing requirements for the Rose Atoll Marine National Monument also remain unchanged.</w:t>
      </w:r>
      <w:r w:rsidR="00FF7CEC">
        <w:rPr>
          <w:rFonts w:ascii="Times New Roman" w:hAnsi="Times New Roman" w:cs="Times New Roman"/>
          <w:sz w:val="20"/>
          <w:szCs w:val="20"/>
        </w:rPr>
        <w:t xml:space="preserve">  We include this not because it may impact any AAFA members; but it may add product to the market.</w:t>
      </w:r>
    </w:p>
    <w:p w14:paraId="35BA02FE" w14:textId="77777777" w:rsidR="00FE50D2" w:rsidRDefault="00FE50D2" w:rsidP="00FE50D2">
      <w:pPr>
        <w:pStyle w:val="ListParagraph"/>
        <w:rPr>
          <w:rFonts w:ascii="Times New Roman" w:hAnsi="Times New Roman" w:cs="Times New Roman"/>
          <w:sz w:val="20"/>
          <w:szCs w:val="20"/>
        </w:rPr>
      </w:pPr>
    </w:p>
    <w:p w14:paraId="3C118910" w14:textId="77777777" w:rsidR="008109DC" w:rsidRPr="008E709A" w:rsidRDefault="008E709A" w:rsidP="00354E66">
      <w:pPr>
        <w:pStyle w:val="ListParagraph"/>
        <w:numPr>
          <w:ilvl w:val="0"/>
          <w:numId w:val="5"/>
        </w:numPr>
        <w:rPr>
          <w:rFonts w:ascii="Times New Roman" w:hAnsi="Times New Roman" w:cs="Times New Roman"/>
          <w:sz w:val="20"/>
          <w:szCs w:val="20"/>
        </w:rPr>
      </w:pPr>
      <w:r w:rsidRPr="008E709A">
        <w:rPr>
          <w:rFonts w:ascii="Times New Roman" w:hAnsi="Times New Roman" w:cs="Times New Roman"/>
          <w:sz w:val="20"/>
          <w:szCs w:val="20"/>
        </w:rPr>
        <w:t xml:space="preserve">February </w:t>
      </w:r>
      <w:r w:rsidR="008F667E" w:rsidRPr="008E709A">
        <w:rPr>
          <w:rFonts w:ascii="Times New Roman" w:hAnsi="Times New Roman" w:cs="Times New Roman"/>
          <w:sz w:val="20"/>
          <w:szCs w:val="20"/>
        </w:rPr>
        <w:t xml:space="preserve">5 – NMFS published a proposed rule which </w:t>
      </w:r>
      <w:r w:rsidRPr="008E709A">
        <w:rPr>
          <w:rFonts w:ascii="Times New Roman" w:hAnsi="Times New Roman" w:cs="Times New Roman"/>
          <w:sz w:val="20"/>
          <w:szCs w:val="20"/>
        </w:rPr>
        <w:t>would establish filing and recordkeeping procedures relating to the importation of certain fish and fish products, in order to implement the MSA’s prohibition on the import and trade, in interstate or foreign commerce, of fish taken, possessed, transported or sold in violation of any foreign law or regulation.</w:t>
      </w:r>
      <w:r>
        <w:rPr>
          <w:rFonts w:ascii="Times New Roman" w:hAnsi="Times New Roman" w:cs="Times New Roman"/>
          <w:sz w:val="20"/>
          <w:szCs w:val="20"/>
        </w:rPr>
        <w:t xml:space="preserve">  </w:t>
      </w:r>
      <w:r w:rsidR="00354E66">
        <w:rPr>
          <w:rFonts w:ascii="Times New Roman" w:hAnsi="Times New Roman" w:cs="Times New Roman"/>
          <w:sz w:val="20"/>
          <w:szCs w:val="20"/>
        </w:rPr>
        <w:t xml:space="preserve">A story which appeared on SeafoodSource.com indicates the Canadian government is going to protest this proposed rule – see </w:t>
      </w:r>
      <w:hyperlink r:id="rId8" w:history="1">
        <w:r w:rsidR="00354E66" w:rsidRPr="00943567">
          <w:rPr>
            <w:rStyle w:val="Hyperlink"/>
            <w:rFonts w:ascii="Times New Roman" w:hAnsi="Times New Roman" w:cs="Times New Roman"/>
            <w:sz w:val="20"/>
            <w:szCs w:val="20"/>
          </w:rPr>
          <w:t>http://www.seafoodsource.com/news/supply-trade/exclusive-canada-fisheries-protest-us-proposed-iuu-rule</w:t>
        </w:r>
      </w:hyperlink>
      <w:r w:rsidR="00354E66">
        <w:rPr>
          <w:rFonts w:ascii="Times New Roman" w:hAnsi="Times New Roman" w:cs="Times New Roman"/>
          <w:sz w:val="20"/>
          <w:szCs w:val="20"/>
        </w:rPr>
        <w:t xml:space="preserve"> </w:t>
      </w:r>
    </w:p>
    <w:p w14:paraId="07C40CE6" w14:textId="77777777" w:rsidR="008109DC" w:rsidRDefault="008109DC" w:rsidP="008109DC">
      <w:pPr>
        <w:pStyle w:val="ListParagraph"/>
        <w:rPr>
          <w:rFonts w:ascii="Times New Roman" w:hAnsi="Times New Roman" w:cs="Times New Roman"/>
          <w:sz w:val="20"/>
          <w:szCs w:val="20"/>
        </w:rPr>
      </w:pPr>
    </w:p>
    <w:p w14:paraId="072F7E1E" w14:textId="77777777" w:rsidR="00354E66" w:rsidRPr="00354E66" w:rsidRDefault="00354E66" w:rsidP="0091177D">
      <w:pPr>
        <w:pStyle w:val="ListParagraph"/>
        <w:numPr>
          <w:ilvl w:val="0"/>
          <w:numId w:val="5"/>
        </w:numPr>
        <w:rPr>
          <w:rFonts w:ascii="Times New Roman" w:hAnsi="Times New Roman" w:cs="Times New Roman"/>
          <w:sz w:val="20"/>
          <w:szCs w:val="20"/>
        </w:rPr>
      </w:pPr>
      <w:r w:rsidRPr="00354E66">
        <w:rPr>
          <w:rFonts w:ascii="Times New Roman" w:hAnsi="Times New Roman" w:cs="Times New Roman"/>
          <w:sz w:val="20"/>
          <w:szCs w:val="20"/>
        </w:rPr>
        <w:t xml:space="preserve">February 9 – NOAA issued a notice that it intends to conduct fisheries participation analyses which involve a survey of United States (U.S.) West Coast commercial fishing participants.  This </w:t>
      </w:r>
      <w:r w:rsidRPr="00354E66">
        <w:rPr>
          <w:rFonts w:ascii="Times New Roman" w:hAnsi="Times New Roman" w:cs="Times New Roman"/>
          <w:b/>
          <w:sz w:val="20"/>
          <w:szCs w:val="20"/>
        </w:rPr>
        <w:t xml:space="preserve">voluntary </w:t>
      </w:r>
      <w:r w:rsidRPr="00354E66">
        <w:rPr>
          <w:rFonts w:ascii="Times New Roman" w:hAnsi="Times New Roman" w:cs="Times New Roman"/>
          <w:sz w:val="20"/>
          <w:szCs w:val="20"/>
        </w:rPr>
        <w:t>survey will be completed by mail and will question harvesters “about their motivations for fishing and other factors that affect participation in the suite of West Coast commercial fisheries. Demographic and employment information will be collected so that responses can be organized based on a respondent typology. This survey is essential because data on smaller scale fishing practices, values, participation decisions and beliefs about fishing livelihoods are sparse; yet, they are critical to the development of usable fishery ecosystem models that account for non-pecuniary benefits of fishing, as well as the ways in which fishing practices shape individual and community well-being.</w:t>
      </w:r>
    </w:p>
    <w:p w14:paraId="4405FEF8" w14:textId="77777777" w:rsidR="00354E66" w:rsidRPr="00354E66" w:rsidRDefault="00354E66" w:rsidP="00354E66">
      <w:pPr>
        <w:pStyle w:val="ListParagraph"/>
        <w:rPr>
          <w:rFonts w:ascii="Times New Roman" w:hAnsi="Times New Roman" w:cs="Times New Roman"/>
          <w:sz w:val="20"/>
          <w:szCs w:val="20"/>
        </w:rPr>
      </w:pPr>
    </w:p>
    <w:p w14:paraId="3513412B" w14:textId="77777777" w:rsidR="00354E66" w:rsidRPr="00C23D2E" w:rsidRDefault="00354E66" w:rsidP="008A520F">
      <w:pPr>
        <w:pStyle w:val="ListParagraph"/>
        <w:numPr>
          <w:ilvl w:val="0"/>
          <w:numId w:val="5"/>
        </w:numPr>
        <w:rPr>
          <w:rFonts w:ascii="Times New Roman" w:hAnsi="Times New Roman" w:cs="Times New Roman"/>
          <w:sz w:val="20"/>
          <w:szCs w:val="20"/>
        </w:rPr>
      </w:pPr>
      <w:r w:rsidRPr="00C23D2E">
        <w:rPr>
          <w:rFonts w:ascii="Times New Roman" w:hAnsi="Times New Roman" w:cs="Times New Roman"/>
          <w:sz w:val="20"/>
          <w:szCs w:val="20"/>
        </w:rPr>
        <w:t xml:space="preserve">February 25 – NMFS issued a proposed rule implementing provisions of the Magnuson-Stevens Act which requires all fishery management plans establish a standardized reporting methodology to assess the amount and type of </w:t>
      </w:r>
      <w:proofErr w:type="spellStart"/>
      <w:r w:rsidRPr="00C23D2E">
        <w:rPr>
          <w:rFonts w:ascii="Times New Roman" w:hAnsi="Times New Roman" w:cs="Times New Roman"/>
          <w:sz w:val="20"/>
          <w:szCs w:val="20"/>
        </w:rPr>
        <w:t>bycatch</w:t>
      </w:r>
      <w:proofErr w:type="spellEnd"/>
      <w:r w:rsidRPr="00C23D2E">
        <w:rPr>
          <w:rFonts w:ascii="Times New Roman" w:hAnsi="Times New Roman" w:cs="Times New Roman"/>
          <w:sz w:val="20"/>
          <w:szCs w:val="20"/>
        </w:rPr>
        <w:t xml:space="preserve"> occurring in a fishery.  While </w:t>
      </w:r>
      <w:proofErr w:type="spellStart"/>
      <w:r w:rsidRPr="00C23D2E">
        <w:rPr>
          <w:rFonts w:ascii="Times New Roman" w:hAnsi="Times New Roman" w:cs="Times New Roman"/>
          <w:sz w:val="20"/>
          <w:szCs w:val="20"/>
        </w:rPr>
        <w:t>bycatch</w:t>
      </w:r>
      <w:proofErr w:type="spellEnd"/>
      <w:r w:rsidRPr="00C23D2E">
        <w:rPr>
          <w:rFonts w:ascii="Times New Roman" w:hAnsi="Times New Roman" w:cs="Times New Roman"/>
          <w:sz w:val="20"/>
          <w:szCs w:val="20"/>
        </w:rPr>
        <w:t xml:space="preserve"> in the pole-and-line albacore fishery is minimal, other fisheries included in the Highly Migratory Species FMP are not.  </w:t>
      </w:r>
    </w:p>
    <w:p w14:paraId="3EB7D6A1" w14:textId="77777777" w:rsidR="00B77A1F" w:rsidRPr="002005C5" w:rsidRDefault="00B77A1F">
      <w:pPr>
        <w:rPr>
          <w:rFonts w:ascii="Times New Roman" w:hAnsi="Times New Roman" w:cs="Times New Roman"/>
          <w:sz w:val="20"/>
          <w:szCs w:val="20"/>
        </w:rPr>
      </w:pPr>
    </w:p>
    <w:p w14:paraId="2DB1A752" w14:textId="77777777" w:rsidR="00B36A2D" w:rsidRDefault="00B36A2D" w:rsidP="00B36A2D">
      <w:pPr>
        <w:rPr>
          <w:rFonts w:ascii="Times New Roman" w:hAnsi="Times New Roman" w:cs="Times New Roman"/>
          <w:sz w:val="20"/>
          <w:szCs w:val="20"/>
        </w:rPr>
      </w:pPr>
      <w:r w:rsidRPr="002005C5">
        <w:rPr>
          <w:rFonts w:ascii="Times New Roman" w:hAnsi="Times New Roman" w:cs="Times New Roman"/>
          <w:sz w:val="20"/>
          <w:szCs w:val="20"/>
        </w:rPr>
        <w:t>Other items of interest:</w:t>
      </w:r>
    </w:p>
    <w:p w14:paraId="136CBD8C" w14:textId="77777777" w:rsidR="008C3E0D" w:rsidRPr="002005C5" w:rsidRDefault="008C3E0D" w:rsidP="00B36A2D">
      <w:pPr>
        <w:rPr>
          <w:rFonts w:ascii="Times New Roman" w:hAnsi="Times New Roman" w:cs="Times New Roman"/>
          <w:sz w:val="20"/>
          <w:szCs w:val="20"/>
        </w:rPr>
      </w:pPr>
    </w:p>
    <w:p w14:paraId="4DB065A5" w14:textId="77777777" w:rsidR="00B36A2D" w:rsidRDefault="005B02EB" w:rsidP="005B02EB">
      <w:pPr>
        <w:pStyle w:val="ListParagraph"/>
        <w:numPr>
          <w:ilvl w:val="1"/>
          <w:numId w:val="1"/>
        </w:numPr>
        <w:ind w:left="720"/>
        <w:rPr>
          <w:rFonts w:ascii="Times New Roman" w:hAnsi="Times New Roman" w:cs="Times New Roman"/>
          <w:sz w:val="20"/>
          <w:szCs w:val="20"/>
        </w:rPr>
      </w:pPr>
      <w:r>
        <w:rPr>
          <w:rFonts w:ascii="Times New Roman" w:hAnsi="Times New Roman" w:cs="Times New Roman"/>
          <w:sz w:val="20"/>
          <w:szCs w:val="20"/>
        </w:rPr>
        <w:t>The ISSF produced its Tuna Stock Status Update for 2016</w:t>
      </w:r>
      <w:r w:rsidR="008F667E">
        <w:rPr>
          <w:rFonts w:ascii="Times New Roman" w:hAnsi="Times New Roman" w:cs="Times New Roman"/>
          <w:sz w:val="20"/>
          <w:szCs w:val="20"/>
        </w:rPr>
        <w:t xml:space="preserve">.  </w:t>
      </w:r>
      <w:r>
        <w:rPr>
          <w:rFonts w:ascii="Times New Roman" w:hAnsi="Times New Roman" w:cs="Times New Roman"/>
          <w:sz w:val="20"/>
          <w:szCs w:val="20"/>
        </w:rPr>
        <w:t xml:space="preserve">See - </w:t>
      </w:r>
      <w:hyperlink r:id="rId9" w:history="1">
        <w:r w:rsidRPr="00943567">
          <w:rPr>
            <w:rStyle w:val="Hyperlink"/>
            <w:rFonts w:ascii="Times New Roman" w:hAnsi="Times New Roman" w:cs="Times New Roman"/>
            <w:sz w:val="20"/>
            <w:szCs w:val="20"/>
          </w:rPr>
          <w:t>http://iss-foundation.org/about-tuna/status-of-the-stocks/</w:t>
        </w:r>
      </w:hyperlink>
      <w:r>
        <w:rPr>
          <w:rFonts w:ascii="Times New Roman" w:hAnsi="Times New Roman" w:cs="Times New Roman"/>
          <w:sz w:val="20"/>
          <w:szCs w:val="20"/>
        </w:rPr>
        <w:t>.  Regarding North Pacific albacore, the following statements are made:</w:t>
      </w:r>
    </w:p>
    <w:p w14:paraId="03385738" w14:textId="77777777" w:rsidR="005B02EB" w:rsidRDefault="005B02EB" w:rsidP="005B02EB">
      <w:pPr>
        <w:pStyle w:val="ListParagraph"/>
        <w:numPr>
          <w:ilvl w:val="2"/>
          <w:numId w:val="1"/>
        </w:numPr>
        <w:ind w:left="1080" w:hanging="360"/>
        <w:rPr>
          <w:rFonts w:ascii="Times New Roman" w:hAnsi="Times New Roman" w:cs="Times New Roman"/>
          <w:sz w:val="20"/>
          <w:szCs w:val="20"/>
        </w:rPr>
      </w:pPr>
      <w:r>
        <w:rPr>
          <w:rFonts w:ascii="Times New Roman" w:hAnsi="Times New Roman" w:cs="Times New Roman"/>
          <w:sz w:val="20"/>
          <w:szCs w:val="20"/>
        </w:rPr>
        <w:t xml:space="preserve">While the stock is not overfished nor subject to overfishing, increasing effort will not likely result in higher yield.  </w:t>
      </w:r>
    </w:p>
    <w:p w14:paraId="23769E84" w14:textId="77777777" w:rsidR="005B02EB" w:rsidRDefault="005B02EB" w:rsidP="005B02EB">
      <w:pPr>
        <w:pStyle w:val="ListParagraph"/>
        <w:numPr>
          <w:ilvl w:val="2"/>
          <w:numId w:val="1"/>
        </w:numPr>
        <w:ind w:left="1080" w:hanging="360"/>
        <w:rPr>
          <w:rFonts w:ascii="Times New Roman" w:hAnsi="Times New Roman" w:cs="Times New Roman"/>
          <w:sz w:val="20"/>
          <w:szCs w:val="20"/>
        </w:rPr>
      </w:pPr>
      <w:r>
        <w:rPr>
          <w:rFonts w:ascii="Times New Roman" w:hAnsi="Times New Roman" w:cs="Times New Roman"/>
          <w:sz w:val="20"/>
          <w:szCs w:val="20"/>
        </w:rPr>
        <w:t xml:space="preserve">The report was critical of the long-line component and the level of </w:t>
      </w:r>
      <w:proofErr w:type="spellStart"/>
      <w:r>
        <w:rPr>
          <w:rFonts w:ascii="Times New Roman" w:hAnsi="Times New Roman" w:cs="Times New Roman"/>
          <w:sz w:val="20"/>
          <w:szCs w:val="20"/>
        </w:rPr>
        <w:t>bycatch</w:t>
      </w:r>
      <w:proofErr w:type="spellEnd"/>
    </w:p>
    <w:p w14:paraId="18ABF703" w14:textId="77777777" w:rsidR="005B02EB" w:rsidRPr="008C3E0D" w:rsidRDefault="005B02EB" w:rsidP="005B02EB">
      <w:pPr>
        <w:pStyle w:val="ListParagraph"/>
        <w:numPr>
          <w:ilvl w:val="2"/>
          <w:numId w:val="1"/>
        </w:numPr>
        <w:ind w:left="1080" w:hanging="360"/>
        <w:rPr>
          <w:rFonts w:ascii="Times New Roman" w:hAnsi="Times New Roman" w:cs="Times New Roman"/>
          <w:sz w:val="20"/>
          <w:szCs w:val="20"/>
        </w:rPr>
      </w:pPr>
      <w:r>
        <w:rPr>
          <w:rFonts w:ascii="Times New Roman" w:hAnsi="Times New Roman" w:cs="Times New Roman"/>
          <w:sz w:val="20"/>
          <w:szCs w:val="20"/>
        </w:rPr>
        <w:lastRenderedPageBreak/>
        <w:t>The report was critical of the pole-and-line component and the “unknown impacts on baitfish species.”  The impacts from the West Coast fishery are well known and quantified.</w:t>
      </w:r>
    </w:p>
    <w:p w14:paraId="182FFC65" w14:textId="77777777" w:rsidR="008C3E0D" w:rsidRPr="008C3E0D" w:rsidRDefault="008C3E0D" w:rsidP="008C3E0D">
      <w:pPr>
        <w:pStyle w:val="ListParagraph"/>
        <w:rPr>
          <w:rFonts w:ascii="Times New Roman" w:hAnsi="Times New Roman" w:cs="Times New Roman"/>
          <w:sz w:val="20"/>
          <w:szCs w:val="20"/>
        </w:rPr>
      </w:pPr>
    </w:p>
    <w:p w14:paraId="03F25B0E" w14:textId="77777777" w:rsidR="0026435C" w:rsidRPr="00C23D2E" w:rsidRDefault="005B02EB" w:rsidP="00750E82">
      <w:pPr>
        <w:pStyle w:val="ListParagraph"/>
        <w:numPr>
          <w:ilvl w:val="1"/>
          <w:numId w:val="1"/>
        </w:numPr>
        <w:ind w:left="720"/>
        <w:rPr>
          <w:rFonts w:ascii="Times New Roman" w:hAnsi="Times New Roman" w:cs="Times New Roman"/>
          <w:sz w:val="20"/>
          <w:szCs w:val="20"/>
        </w:rPr>
      </w:pPr>
      <w:r w:rsidRPr="00C23D2E">
        <w:rPr>
          <w:rFonts w:ascii="Times New Roman" w:hAnsi="Times New Roman" w:cs="Times New Roman"/>
          <w:sz w:val="20"/>
          <w:szCs w:val="20"/>
        </w:rPr>
        <w:t xml:space="preserve">Back in November, we advised AAFA of a Bill that had been introduced in the State of Washington which prioritized recreational fishing over commercial fishing.  That Bill appeared to have died in the process.  It was reintroduced on January 11.  You can access the text of the Bill here - </w:t>
      </w:r>
      <w:hyperlink r:id="rId10" w:history="1">
        <w:r w:rsidRPr="00C23D2E">
          <w:rPr>
            <w:rStyle w:val="Hyperlink"/>
            <w:rFonts w:ascii="Times New Roman" w:hAnsi="Times New Roman" w:cs="Times New Roman"/>
            <w:sz w:val="20"/>
            <w:szCs w:val="20"/>
          </w:rPr>
          <w:t>http://app.leg.wa.gov/billinfo/summary.aspx?bill=1660&amp;</w:t>
        </w:r>
      </w:hyperlink>
      <w:r w:rsidRPr="00C23D2E">
        <w:rPr>
          <w:rFonts w:ascii="Times New Roman" w:hAnsi="Times New Roman" w:cs="Times New Roman"/>
          <w:sz w:val="20"/>
          <w:szCs w:val="20"/>
        </w:rPr>
        <w:t xml:space="preserve">.  Evidently, the Bill’s author tried to slip a line-item into the </w:t>
      </w:r>
      <w:r w:rsidR="00FE50D2" w:rsidRPr="00C23D2E">
        <w:rPr>
          <w:rFonts w:ascii="Times New Roman" w:hAnsi="Times New Roman" w:cs="Times New Roman"/>
          <w:sz w:val="20"/>
          <w:szCs w:val="20"/>
        </w:rPr>
        <w:t>State of Washington’s 2016 budget which furthered the Bill’s purpose – prioritizing recreational fisheries over commercial fishing.  I am of the opinion that this will not impact the albacore fleet as the State can</w:t>
      </w:r>
      <w:r w:rsidR="00FC28F6">
        <w:rPr>
          <w:rFonts w:ascii="Times New Roman" w:hAnsi="Times New Roman" w:cs="Times New Roman"/>
          <w:sz w:val="20"/>
          <w:szCs w:val="20"/>
        </w:rPr>
        <w:t>’</w:t>
      </w:r>
      <w:r w:rsidR="00FE50D2" w:rsidRPr="00C23D2E">
        <w:rPr>
          <w:rFonts w:ascii="Times New Roman" w:hAnsi="Times New Roman" w:cs="Times New Roman"/>
          <w:sz w:val="20"/>
          <w:szCs w:val="20"/>
        </w:rPr>
        <w:t>t regulate outside of State waters (which extend 3 miles offshore).  Any attempts to do so, would likely be preempted by Federal law.  Caveat – there is a case seeking review by the US Supreme Court (</w:t>
      </w:r>
      <w:r w:rsidR="00FE50D2" w:rsidRPr="00C23D2E">
        <w:rPr>
          <w:rFonts w:ascii="Times New Roman" w:hAnsi="Times New Roman" w:cs="Times New Roman"/>
          <w:i/>
          <w:sz w:val="20"/>
          <w:szCs w:val="20"/>
        </w:rPr>
        <w:t>Chinatown Neighborhood Association v Harris</w:t>
      </w:r>
      <w:r w:rsidR="00FE50D2" w:rsidRPr="00C23D2E">
        <w:rPr>
          <w:rFonts w:ascii="Times New Roman" w:hAnsi="Times New Roman" w:cs="Times New Roman"/>
          <w:sz w:val="20"/>
          <w:szCs w:val="20"/>
        </w:rPr>
        <w:t xml:space="preserve">) which may change current law.  The leading case restricting a State’s ability to regulate federal fisheries is </w:t>
      </w:r>
      <w:r w:rsidR="00FE50D2" w:rsidRPr="00C23D2E">
        <w:rPr>
          <w:rFonts w:ascii="Times New Roman" w:hAnsi="Times New Roman" w:cs="Times New Roman"/>
          <w:i/>
          <w:sz w:val="20"/>
          <w:szCs w:val="20"/>
        </w:rPr>
        <w:t>City of Charleston v A Fisherman’s Best</w:t>
      </w:r>
      <w:r w:rsidR="00FE50D2" w:rsidRPr="00C23D2E">
        <w:rPr>
          <w:rFonts w:ascii="Times New Roman" w:hAnsi="Times New Roman" w:cs="Times New Roman"/>
          <w:sz w:val="20"/>
          <w:szCs w:val="20"/>
        </w:rPr>
        <w:t xml:space="preserve">.  We recently published an overview of that case – see </w:t>
      </w:r>
      <w:hyperlink r:id="rId11" w:history="1">
        <w:r w:rsidR="00FE50D2" w:rsidRPr="00C23D2E">
          <w:rPr>
            <w:rStyle w:val="Hyperlink"/>
            <w:rFonts w:ascii="Times New Roman" w:hAnsi="Times New Roman" w:cs="Times New Roman"/>
            <w:sz w:val="20"/>
            <w:szCs w:val="20"/>
          </w:rPr>
          <w:t>https://westcoastfisheriesconsultants.wordpress.com/2016/02/22/city-of-charleston-v-a-fishermans-best-how-much-longer-will-this-be-good-law/</w:t>
        </w:r>
      </w:hyperlink>
      <w:r w:rsidR="00FE50D2" w:rsidRPr="00C23D2E">
        <w:rPr>
          <w:rFonts w:ascii="Times New Roman" w:hAnsi="Times New Roman" w:cs="Times New Roman"/>
          <w:sz w:val="20"/>
          <w:szCs w:val="20"/>
        </w:rPr>
        <w:t xml:space="preserve"> </w:t>
      </w:r>
    </w:p>
    <w:p w14:paraId="039BC995" w14:textId="77777777" w:rsidR="008329A4" w:rsidRPr="000621F6" w:rsidRDefault="008329A4" w:rsidP="000621F6">
      <w:pPr>
        <w:rPr>
          <w:rFonts w:ascii="Times New Roman" w:hAnsi="Times New Roman" w:cs="Times New Roman"/>
          <w:sz w:val="20"/>
          <w:szCs w:val="20"/>
        </w:rPr>
      </w:pPr>
    </w:p>
    <w:p w14:paraId="0A911407" w14:textId="77777777" w:rsidR="008329A4" w:rsidRPr="002005C5" w:rsidRDefault="008329A4" w:rsidP="008329A4">
      <w:pPr>
        <w:rPr>
          <w:rFonts w:ascii="Times New Roman" w:hAnsi="Times New Roman" w:cs="Times New Roman"/>
          <w:sz w:val="20"/>
          <w:szCs w:val="20"/>
        </w:rPr>
      </w:pPr>
      <w:r w:rsidRPr="002005C5">
        <w:rPr>
          <w:rFonts w:ascii="Times New Roman" w:hAnsi="Times New Roman" w:cs="Times New Roman"/>
          <w:sz w:val="20"/>
          <w:szCs w:val="20"/>
        </w:rPr>
        <w:t>Upcoming items of interest</w:t>
      </w:r>
    </w:p>
    <w:p w14:paraId="7AB9FB2D" w14:textId="77777777" w:rsidR="000621F6" w:rsidRPr="008C3E0D" w:rsidRDefault="000621F6" w:rsidP="008C3E0D">
      <w:pPr>
        <w:rPr>
          <w:rFonts w:ascii="Times New Roman" w:hAnsi="Times New Roman" w:cs="Times New Roman"/>
          <w:sz w:val="20"/>
          <w:szCs w:val="20"/>
        </w:rPr>
      </w:pPr>
    </w:p>
    <w:p w14:paraId="4BE5D4C0" w14:textId="77777777" w:rsidR="00FA5B77" w:rsidRPr="00FA5B77" w:rsidRDefault="00FA5B77" w:rsidP="000A1922">
      <w:pPr>
        <w:pStyle w:val="ListParagraph"/>
        <w:numPr>
          <w:ilvl w:val="0"/>
          <w:numId w:val="3"/>
        </w:numPr>
        <w:rPr>
          <w:rFonts w:ascii="Times New Roman" w:hAnsi="Times New Roman" w:cs="Times New Roman"/>
          <w:sz w:val="20"/>
          <w:szCs w:val="20"/>
        </w:rPr>
      </w:pPr>
      <w:r w:rsidRPr="00FA5B77">
        <w:rPr>
          <w:rFonts w:ascii="Times New Roman" w:hAnsi="Times New Roman" w:cs="Times New Roman"/>
          <w:sz w:val="20"/>
          <w:szCs w:val="20"/>
        </w:rPr>
        <w:t xml:space="preserve">March 9 – 14 – Pacific Fishery Management Council meeting in Sacramento.  </w:t>
      </w:r>
    </w:p>
    <w:p w14:paraId="4B1F96B3" w14:textId="77777777" w:rsidR="00FA5B77" w:rsidRDefault="00FA5B77" w:rsidP="00FA5B77">
      <w:pPr>
        <w:pStyle w:val="ListParagraph"/>
        <w:rPr>
          <w:rFonts w:ascii="Times New Roman" w:hAnsi="Times New Roman" w:cs="Times New Roman"/>
          <w:sz w:val="20"/>
          <w:szCs w:val="20"/>
        </w:rPr>
      </w:pPr>
    </w:p>
    <w:p w14:paraId="15E53FC6" w14:textId="77777777" w:rsidR="007652DF" w:rsidRDefault="00F5710A" w:rsidP="00965CE7">
      <w:pPr>
        <w:pStyle w:val="ListParagraph"/>
        <w:numPr>
          <w:ilvl w:val="0"/>
          <w:numId w:val="3"/>
        </w:numPr>
        <w:rPr>
          <w:rFonts w:ascii="Times New Roman" w:hAnsi="Times New Roman" w:cs="Times New Roman"/>
          <w:sz w:val="20"/>
          <w:szCs w:val="20"/>
        </w:rPr>
      </w:pPr>
      <w:r w:rsidRPr="00CC3ACB">
        <w:rPr>
          <w:rFonts w:ascii="Times New Roman" w:hAnsi="Times New Roman" w:cs="Times New Roman"/>
          <w:sz w:val="20"/>
          <w:szCs w:val="20"/>
        </w:rPr>
        <w:t xml:space="preserve">May </w:t>
      </w:r>
      <w:r w:rsidR="00DE1CB8">
        <w:rPr>
          <w:rFonts w:ascii="Times New Roman" w:hAnsi="Times New Roman" w:cs="Times New Roman"/>
          <w:sz w:val="20"/>
          <w:szCs w:val="20"/>
        </w:rPr>
        <w:t>24</w:t>
      </w:r>
      <w:r w:rsidRPr="00CC3ACB">
        <w:rPr>
          <w:rFonts w:ascii="Times New Roman" w:hAnsi="Times New Roman" w:cs="Times New Roman"/>
          <w:sz w:val="20"/>
          <w:szCs w:val="20"/>
        </w:rPr>
        <w:t xml:space="preserve"> – </w:t>
      </w:r>
      <w:r w:rsidR="00DE1CB8">
        <w:rPr>
          <w:rFonts w:ascii="Times New Roman" w:hAnsi="Times New Roman" w:cs="Times New Roman"/>
          <w:sz w:val="20"/>
          <w:szCs w:val="20"/>
        </w:rPr>
        <w:t>30</w:t>
      </w:r>
      <w:r w:rsidRPr="00CC3ACB">
        <w:rPr>
          <w:rFonts w:ascii="Times New Roman" w:hAnsi="Times New Roman" w:cs="Times New Roman"/>
          <w:sz w:val="20"/>
          <w:szCs w:val="20"/>
        </w:rPr>
        <w:t>,</w:t>
      </w:r>
      <w:r w:rsidR="000621F6" w:rsidRPr="00CC3ACB">
        <w:rPr>
          <w:rFonts w:ascii="Times New Roman" w:hAnsi="Times New Roman" w:cs="Times New Roman"/>
          <w:sz w:val="20"/>
          <w:szCs w:val="20"/>
        </w:rPr>
        <w:t xml:space="preserve"> 2016 – International Scientific Committee for Tuna and Tuna-like Species in the North Pacific Ocean</w:t>
      </w:r>
      <w:r w:rsidR="007652DF" w:rsidRPr="00CC3ACB">
        <w:rPr>
          <w:rFonts w:ascii="Times New Roman" w:hAnsi="Times New Roman" w:cs="Times New Roman"/>
          <w:sz w:val="20"/>
          <w:szCs w:val="20"/>
        </w:rPr>
        <w:t xml:space="preserve"> meeting of the Albacore Working Group – to be held in Japan.  </w:t>
      </w:r>
      <w:r w:rsidR="00DE1CB8">
        <w:rPr>
          <w:rFonts w:ascii="Times New Roman" w:hAnsi="Times New Roman" w:cs="Times New Roman"/>
          <w:sz w:val="20"/>
          <w:szCs w:val="20"/>
        </w:rPr>
        <w:t>May 24 &amp; 25 in Yokohama will be the 2</w:t>
      </w:r>
      <w:r w:rsidR="00DE1CB8" w:rsidRPr="00DE1CB8">
        <w:rPr>
          <w:rFonts w:ascii="Times New Roman" w:hAnsi="Times New Roman" w:cs="Times New Roman"/>
          <w:sz w:val="20"/>
          <w:szCs w:val="20"/>
          <w:vertAlign w:val="superscript"/>
        </w:rPr>
        <w:t>nd</w:t>
      </w:r>
      <w:r w:rsidR="00DE1CB8">
        <w:rPr>
          <w:rFonts w:ascii="Times New Roman" w:hAnsi="Times New Roman" w:cs="Times New Roman"/>
          <w:sz w:val="20"/>
          <w:szCs w:val="20"/>
        </w:rPr>
        <w:t xml:space="preserve"> MSE Workshop; May 26-28, 30 in Shizuoka will be the Albacore Working Group</w:t>
      </w:r>
      <w:r w:rsidR="00DD6984">
        <w:rPr>
          <w:rFonts w:ascii="Times New Roman" w:hAnsi="Times New Roman" w:cs="Times New Roman"/>
          <w:sz w:val="20"/>
          <w:szCs w:val="20"/>
        </w:rPr>
        <w:t xml:space="preserve"> meeting. </w:t>
      </w:r>
    </w:p>
    <w:p w14:paraId="16CC543E" w14:textId="77777777" w:rsidR="00DD6984" w:rsidRPr="00DD6984" w:rsidRDefault="00DD6984" w:rsidP="00DD6984">
      <w:pPr>
        <w:pStyle w:val="ListParagraph"/>
        <w:rPr>
          <w:rFonts w:ascii="Times New Roman" w:hAnsi="Times New Roman" w:cs="Times New Roman"/>
          <w:sz w:val="20"/>
          <w:szCs w:val="20"/>
        </w:rPr>
      </w:pPr>
    </w:p>
    <w:p w14:paraId="37C882AD" w14:textId="77777777" w:rsidR="00DD6984" w:rsidRDefault="00DD6984">
      <w:pPr>
        <w:rPr>
          <w:rFonts w:ascii="Times New Roman" w:hAnsi="Times New Roman" w:cs="Times New Roman"/>
          <w:sz w:val="20"/>
          <w:szCs w:val="20"/>
        </w:rPr>
      </w:pPr>
      <w:r>
        <w:rPr>
          <w:rFonts w:ascii="Times New Roman" w:hAnsi="Times New Roman" w:cs="Times New Roman"/>
          <w:sz w:val="20"/>
          <w:szCs w:val="20"/>
        </w:rPr>
        <w:br w:type="page"/>
      </w:r>
    </w:p>
    <w:p w14:paraId="2249EA83" w14:textId="77777777" w:rsidR="00DD6984" w:rsidRPr="00DD6984" w:rsidRDefault="00DD6984" w:rsidP="00DD6984">
      <w:pPr>
        <w:jc w:val="center"/>
        <w:rPr>
          <w:rFonts w:ascii="Times New Roman" w:hAnsi="Times New Roman" w:cs="Times New Roman"/>
          <w:b/>
          <w:smallCaps/>
          <w:sz w:val="20"/>
          <w:szCs w:val="20"/>
        </w:rPr>
      </w:pPr>
      <w:r w:rsidRPr="00DD6984">
        <w:rPr>
          <w:rFonts w:ascii="Times New Roman" w:hAnsi="Times New Roman" w:cs="Times New Roman"/>
          <w:b/>
          <w:smallCaps/>
          <w:sz w:val="20"/>
          <w:szCs w:val="20"/>
        </w:rPr>
        <w:lastRenderedPageBreak/>
        <w:t>Exhibit A</w:t>
      </w:r>
    </w:p>
    <w:p w14:paraId="08B657E5" w14:textId="77777777" w:rsidR="00DD6984" w:rsidRDefault="00DD6984" w:rsidP="00DD6984">
      <w:pPr>
        <w:jc w:val="center"/>
        <w:rPr>
          <w:rFonts w:ascii="Times New Roman" w:hAnsi="Times New Roman" w:cs="Times New Roman"/>
          <w:sz w:val="20"/>
          <w:szCs w:val="20"/>
        </w:rPr>
      </w:pPr>
    </w:p>
    <w:p w14:paraId="5656976D" w14:textId="77777777" w:rsidR="00DD6984" w:rsidRDefault="00DD6984" w:rsidP="00DD6984">
      <w:pPr>
        <w:jc w:val="center"/>
        <w:rPr>
          <w:rFonts w:ascii="Times New Roman" w:hAnsi="Times New Roman" w:cs="Times New Roman"/>
          <w:sz w:val="20"/>
          <w:szCs w:val="20"/>
        </w:rPr>
      </w:pPr>
      <w:r>
        <w:rPr>
          <w:rFonts w:ascii="Times New Roman" w:hAnsi="Times New Roman" w:cs="Times New Roman"/>
          <w:sz w:val="20"/>
          <w:szCs w:val="20"/>
        </w:rPr>
        <w:t>Materials submitted to the Pacific Fishery Management Council</w:t>
      </w:r>
    </w:p>
    <w:p w14:paraId="52FC0305" w14:textId="77777777" w:rsidR="00DD6984" w:rsidRDefault="00DD6984" w:rsidP="00DD6984">
      <w:pPr>
        <w:jc w:val="center"/>
        <w:rPr>
          <w:rFonts w:ascii="Times New Roman" w:hAnsi="Times New Roman" w:cs="Times New Roman"/>
          <w:sz w:val="20"/>
          <w:szCs w:val="20"/>
        </w:rPr>
      </w:pPr>
      <w:r>
        <w:rPr>
          <w:rFonts w:ascii="Times New Roman" w:hAnsi="Times New Roman" w:cs="Times New Roman"/>
          <w:sz w:val="20"/>
          <w:szCs w:val="20"/>
        </w:rPr>
        <w:t>Related to North Pacific Albacore</w:t>
      </w:r>
    </w:p>
    <w:p w14:paraId="290CA92A" w14:textId="77777777" w:rsidR="00DD6984" w:rsidRDefault="00DD6984" w:rsidP="00DD6984">
      <w:pPr>
        <w:jc w:val="center"/>
        <w:rPr>
          <w:rFonts w:ascii="Times New Roman" w:hAnsi="Times New Roman" w:cs="Times New Roman"/>
          <w:sz w:val="20"/>
          <w:szCs w:val="20"/>
        </w:rPr>
      </w:pPr>
      <w:r>
        <w:rPr>
          <w:rFonts w:ascii="Times New Roman" w:hAnsi="Times New Roman" w:cs="Times New Roman"/>
          <w:sz w:val="20"/>
          <w:szCs w:val="20"/>
        </w:rPr>
        <w:t>For the March 2016 PFMC meeting</w:t>
      </w:r>
    </w:p>
    <w:p w14:paraId="65C27BA2" w14:textId="77777777" w:rsidR="00DD6984" w:rsidRDefault="00DD6984" w:rsidP="00DD6984">
      <w:pPr>
        <w:rPr>
          <w:rFonts w:ascii="Times New Roman" w:hAnsi="Times New Roman" w:cs="Times New Roman"/>
          <w:sz w:val="20"/>
          <w:szCs w:val="20"/>
        </w:rPr>
      </w:pPr>
    </w:p>
    <w:p w14:paraId="710DEBB6" w14:textId="77777777" w:rsidR="00DD6984" w:rsidRDefault="00DD6984" w:rsidP="00DD6984">
      <w:pPr>
        <w:rPr>
          <w:rFonts w:ascii="Times New Roman" w:hAnsi="Times New Roman" w:cs="Times New Roman"/>
          <w:sz w:val="20"/>
          <w:szCs w:val="20"/>
        </w:rPr>
      </w:pPr>
    </w:p>
    <w:p w14:paraId="3E189A9B" w14:textId="77777777" w:rsidR="00DD6984" w:rsidRDefault="00DD6984" w:rsidP="00DD6984">
      <w:pPr>
        <w:pStyle w:val="ListParagraph"/>
        <w:numPr>
          <w:ilvl w:val="0"/>
          <w:numId w:val="12"/>
        </w:numPr>
        <w:rPr>
          <w:rFonts w:ascii="Times New Roman" w:hAnsi="Times New Roman" w:cs="Times New Roman"/>
          <w:sz w:val="20"/>
          <w:szCs w:val="20"/>
        </w:rPr>
      </w:pPr>
      <w:r w:rsidRPr="00DD6984">
        <w:rPr>
          <w:rFonts w:ascii="Times New Roman" w:hAnsi="Times New Roman" w:cs="Times New Roman"/>
          <w:sz w:val="20"/>
          <w:szCs w:val="20"/>
        </w:rPr>
        <w:t>Recommendations for International Management Activities Including U.S.-Canada Albacore Treaty Area Fishery Update</w:t>
      </w:r>
      <w:r>
        <w:rPr>
          <w:rFonts w:ascii="Times New Roman" w:hAnsi="Times New Roman" w:cs="Times New Roman"/>
          <w:sz w:val="20"/>
          <w:szCs w:val="20"/>
        </w:rPr>
        <w:t xml:space="preserve">.  See - </w:t>
      </w:r>
      <w:hyperlink r:id="rId12" w:history="1">
        <w:r w:rsidRPr="004B4EA2">
          <w:rPr>
            <w:rStyle w:val="Hyperlink"/>
            <w:rFonts w:ascii="Times New Roman" w:hAnsi="Times New Roman" w:cs="Times New Roman"/>
            <w:sz w:val="20"/>
            <w:szCs w:val="20"/>
          </w:rPr>
          <w:t>http://www.pcouncil.org/wp-content/uploads/2016/02/F4__SitSum_International_MAR2016BB.pdf</w:t>
        </w:r>
      </w:hyperlink>
      <w:r>
        <w:rPr>
          <w:rFonts w:ascii="Times New Roman" w:hAnsi="Times New Roman" w:cs="Times New Roman"/>
          <w:sz w:val="20"/>
          <w:szCs w:val="20"/>
        </w:rPr>
        <w:t xml:space="preserve"> </w:t>
      </w:r>
    </w:p>
    <w:p w14:paraId="50EFFEF4" w14:textId="77777777" w:rsidR="00DD6984" w:rsidRDefault="00DD6984" w:rsidP="00DD6984">
      <w:pPr>
        <w:pStyle w:val="ListParagraph"/>
        <w:rPr>
          <w:rFonts w:ascii="Times New Roman" w:hAnsi="Times New Roman" w:cs="Times New Roman"/>
          <w:sz w:val="20"/>
          <w:szCs w:val="20"/>
        </w:rPr>
      </w:pPr>
    </w:p>
    <w:p w14:paraId="2214BDE5" w14:textId="77777777" w:rsidR="00DD6984" w:rsidRDefault="00DD6984" w:rsidP="00134A72">
      <w:pPr>
        <w:pStyle w:val="ListParagraph"/>
        <w:rPr>
          <w:rFonts w:ascii="Times New Roman" w:hAnsi="Times New Roman" w:cs="Times New Roman"/>
          <w:sz w:val="20"/>
          <w:szCs w:val="20"/>
        </w:rPr>
      </w:pPr>
      <w:r>
        <w:rPr>
          <w:rFonts w:ascii="Times New Roman" w:hAnsi="Times New Roman" w:cs="Times New Roman"/>
          <w:sz w:val="20"/>
          <w:szCs w:val="20"/>
        </w:rPr>
        <w:t>References the May workshop (but I think it gives the incorrect dates) which will “</w:t>
      </w:r>
      <w:r w:rsidRPr="00DD6984">
        <w:rPr>
          <w:rFonts w:ascii="Times New Roman" w:hAnsi="Times New Roman" w:cs="Times New Roman"/>
          <w:sz w:val="20"/>
          <w:szCs w:val="20"/>
        </w:rPr>
        <w:t>solicit input from managers and stakeholders</w:t>
      </w:r>
      <w:r>
        <w:rPr>
          <w:rFonts w:ascii="Times New Roman" w:hAnsi="Times New Roman" w:cs="Times New Roman"/>
          <w:sz w:val="20"/>
          <w:szCs w:val="20"/>
        </w:rPr>
        <w:t xml:space="preserve"> </w:t>
      </w:r>
      <w:r w:rsidRPr="00DD6984">
        <w:rPr>
          <w:rFonts w:ascii="Times New Roman" w:hAnsi="Times New Roman" w:cs="Times New Roman"/>
          <w:sz w:val="20"/>
          <w:szCs w:val="20"/>
        </w:rPr>
        <w:t>in member countries of the WCPFC Northern Committee (NC) on management objectives for</w:t>
      </w:r>
      <w:r>
        <w:rPr>
          <w:rFonts w:ascii="Times New Roman" w:hAnsi="Times New Roman" w:cs="Times New Roman"/>
          <w:sz w:val="20"/>
          <w:szCs w:val="20"/>
        </w:rPr>
        <w:t xml:space="preserve"> </w:t>
      </w:r>
      <w:r w:rsidRPr="00DD6984">
        <w:rPr>
          <w:rFonts w:ascii="Times New Roman" w:hAnsi="Times New Roman" w:cs="Times New Roman"/>
          <w:sz w:val="20"/>
          <w:szCs w:val="20"/>
        </w:rPr>
        <w:t>North Pacific albacore.</w:t>
      </w:r>
      <w:r w:rsidR="00134A72">
        <w:rPr>
          <w:rFonts w:ascii="Times New Roman" w:hAnsi="Times New Roman" w:cs="Times New Roman"/>
          <w:sz w:val="20"/>
          <w:szCs w:val="20"/>
        </w:rPr>
        <w:t xml:space="preserve">  </w:t>
      </w:r>
      <w:r w:rsidR="00134A72" w:rsidRPr="00134A72">
        <w:rPr>
          <w:rFonts w:ascii="Times New Roman" w:hAnsi="Times New Roman" w:cs="Times New Roman"/>
          <w:sz w:val="20"/>
          <w:szCs w:val="20"/>
        </w:rPr>
        <w:t>The management objectives would then be subjected to management</w:t>
      </w:r>
      <w:r w:rsidR="00134A72">
        <w:rPr>
          <w:rFonts w:ascii="Times New Roman" w:hAnsi="Times New Roman" w:cs="Times New Roman"/>
          <w:sz w:val="20"/>
          <w:szCs w:val="20"/>
        </w:rPr>
        <w:t xml:space="preserve"> </w:t>
      </w:r>
      <w:r w:rsidR="00134A72" w:rsidRPr="00134A72">
        <w:rPr>
          <w:rFonts w:ascii="Times New Roman" w:hAnsi="Times New Roman" w:cs="Times New Roman"/>
          <w:sz w:val="20"/>
          <w:szCs w:val="20"/>
        </w:rPr>
        <w:t>strategy evaluation with the results provided to the NC in support of further development of its</w:t>
      </w:r>
      <w:r w:rsidR="00134A72">
        <w:rPr>
          <w:rFonts w:ascii="Times New Roman" w:hAnsi="Times New Roman" w:cs="Times New Roman"/>
          <w:sz w:val="20"/>
          <w:szCs w:val="20"/>
        </w:rPr>
        <w:t xml:space="preserve"> </w:t>
      </w:r>
      <w:r w:rsidR="00134A72" w:rsidRPr="00134A72">
        <w:rPr>
          <w:rFonts w:ascii="Times New Roman" w:hAnsi="Times New Roman" w:cs="Times New Roman"/>
          <w:sz w:val="20"/>
          <w:szCs w:val="20"/>
        </w:rPr>
        <w:t>precautionary management framework for North Pacific albacore</w:t>
      </w:r>
      <w:r>
        <w:rPr>
          <w:rFonts w:ascii="Times New Roman" w:hAnsi="Times New Roman" w:cs="Times New Roman"/>
          <w:sz w:val="20"/>
          <w:szCs w:val="20"/>
        </w:rPr>
        <w:t>”</w:t>
      </w:r>
    </w:p>
    <w:p w14:paraId="10C5B936" w14:textId="77777777" w:rsidR="00134A72" w:rsidRDefault="00134A72" w:rsidP="00134A72">
      <w:pPr>
        <w:pStyle w:val="ListParagraph"/>
        <w:rPr>
          <w:rFonts w:ascii="Times New Roman" w:hAnsi="Times New Roman" w:cs="Times New Roman"/>
          <w:sz w:val="20"/>
          <w:szCs w:val="20"/>
        </w:rPr>
      </w:pPr>
    </w:p>
    <w:p w14:paraId="0C5EF6E1" w14:textId="77777777" w:rsidR="00134A72" w:rsidRDefault="00134A72" w:rsidP="00134A72">
      <w:pPr>
        <w:pStyle w:val="ListParagraph"/>
        <w:rPr>
          <w:rFonts w:ascii="Times New Roman" w:hAnsi="Times New Roman" w:cs="Times New Roman"/>
          <w:sz w:val="20"/>
          <w:szCs w:val="20"/>
        </w:rPr>
      </w:pPr>
      <w:r>
        <w:rPr>
          <w:rFonts w:ascii="Times New Roman" w:hAnsi="Times New Roman" w:cs="Times New Roman"/>
          <w:sz w:val="20"/>
          <w:szCs w:val="20"/>
        </w:rPr>
        <w:t>Regarding the US-Canada Tuna Treaty – “</w:t>
      </w:r>
      <w:r w:rsidRPr="00134A72">
        <w:rPr>
          <w:rFonts w:ascii="Times New Roman" w:hAnsi="Times New Roman" w:cs="Times New Roman"/>
          <w:sz w:val="20"/>
          <w:szCs w:val="20"/>
        </w:rPr>
        <w:t>a report of the</w:t>
      </w:r>
      <w:r>
        <w:rPr>
          <w:rFonts w:ascii="Times New Roman" w:hAnsi="Times New Roman" w:cs="Times New Roman"/>
          <w:sz w:val="20"/>
          <w:szCs w:val="20"/>
        </w:rPr>
        <w:t xml:space="preserve"> </w:t>
      </w:r>
      <w:r w:rsidRPr="00134A72">
        <w:rPr>
          <w:rFonts w:ascii="Times New Roman" w:hAnsi="Times New Roman" w:cs="Times New Roman"/>
          <w:sz w:val="20"/>
          <w:szCs w:val="20"/>
        </w:rPr>
        <w:t>Joint Data Committee, including economic information, has yet to be completed. The Council may</w:t>
      </w:r>
      <w:r>
        <w:rPr>
          <w:rFonts w:ascii="Times New Roman" w:hAnsi="Times New Roman" w:cs="Times New Roman"/>
          <w:sz w:val="20"/>
          <w:szCs w:val="20"/>
        </w:rPr>
        <w:t xml:space="preserve"> </w:t>
      </w:r>
      <w:r w:rsidRPr="00134A72">
        <w:rPr>
          <w:rFonts w:ascii="Times New Roman" w:hAnsi="Times New Roman" w:cs="Times New Roman"/>
          <w:sz w:val="20"/>
          <w:szCs w:val="20"/>
        </w:rPr>
        <w:t>wish to discuss the status of the fishery in 2015 and prospects for the 2016 season and beyond.</w:t>
      </w:r>
      <w:r>
        <w:rPr>
          <w:rFonts w:ascii="Times New Roman" w:hAnsi="Times New Roman" w:cs="Times New Roman"/>
          <w:sz w:val="20"/>
          <w:szCs w:val="20"/>
        </w:rPr>
        <w:t xml:space="preserve">” </w:t>
      </w:r>
    </w:p>
    <w:p w14:paraId="3231DA4D" w14:textId="77777777" w:rsidR="00134A72" w:rsidRDefault="00134A72" w:rsidP="00134A72">
      <w:pPr>
        <w:pStyle w:val="ListParagraph"/>
        <w:rPr>
          <w:rFonts w:ascii="Times New Roman" w:hAnsi="Times New Roman" w:cs="Times New Roman"/>
          <w:sz w:val="20"/>
          <w:szCs w:val="20"/>
        </w:rPr>
      </w:pPr>
    </w:p>
    <w:p w14:paraId="3D90772B" w14:textId="77777777" w:rsidR="00C40F49" w:rsidRDefault="00C40F49" w:rsidP="00C40F49">
      <w:pPr>
        <w:pStyle w:val="ListParagraph"/>
        <w:numPr>
          <w:ilvl w:val="0"/>
          <w:numId w:val="12"/>
        </w:numPr>
        <w:rPr>
          <w:rFonts w:ascii="Times New Roman" w:hAnsi="Times New Roman" w:cs="Times New Roman"/>
          <w:sz w:val="20"/>
          <w:szCs w:val="20"/>
        </w:rPr>
      </w:pPr>
      <w:r w:rsidRPr="00C40F49">
        <w:rPr>
          <w:rFonts w:ascii="Times New Roman" w:hAnsi="Times New Roman" w:cs="Times New Roman"/>
          <w:sz w:val="20"/>
          <w:szCs w:val="20"/>
        </w:rPr>
        <w:t>A</w:t>
      </w:r>
      <w:r>
        <w:rPr>
          <w:rFonts w:ascii="Times New Roman" w:hAnsi="Times New Roman" w:cs="Times New Roman"/>
          <w:sz w:val="20"/>
          <w:szCs w:val="20"/>
        </w:rPr>
        <w:t xml:space="preserve"> cleaned </w:t>
      </w:r>
      <w:r w:rsidRPr="00C40F49">
        <w:rPr>
          <w:rFonts w:ascii="Times New Roman" w:hAnsi="Times New Roman" w:cs="Times New Roman"/>
          <w:sz w:val="20"/>
          <w:szCs w:val="20"/>
        </w:rPr>
        <w:t>up version of management objectives</w:t>
      </w:r>
      <w:r>
        <w:rPr>
          <w:rFonts w:ascii="Times New Roman" w:hAnsi="Times New Roman" w:cs="Times New Roman"/>
          <w:sz w:val="20"/>
          <w:szCs w:val="20"/>
        </w:rPr>
        <w:t xml:space="preserve"> p</w:t>
      </w:r>
      <w:r w:rsidRPr="00C40F49">
        <w:rPr>
          <w:rFonts w:ascii="Times New Roman" w:hAnsi="Times New Roman" w:cs="Times New Roman"/>
          <w:sz w:val="20"/>
          <w:szCs w:val="20"/>
        </w:rPr>
        <w:t>roposed</w:t>
      </w:r>
      <w:r>
        <w:rPr>
          <w:rFonts w:ascii="Times New Roman" w:hAnsi="Times New Roman" w:cs="Times New Roman"/>
          <w:sz w:val="20"/>
          <w:szCs w:val="20"/>
        </w:rPr>
        <w:t xml:space="preserve"> </w:t>
      </w:r>
      <w:r w:rsidRPr="00C40F49">
        <w:rPr>
          <w:rFonts w:ascii="Times New Roman" w:hAnsi="Times New Roman" w:cs="Times New Roman"/>
          <w:sz w:val="20"/>
          <w:szCs w:val="20"/>
        </w:rPr>
        <w:t>by</w:t>
      </w:r>
      <w:r>
        <w:rPr>
          <w:rFonts w:ascii="Times New Roman" w:hAnsi="Times New Roman" w:cs="Times New Roman"/>
          <w:sz w:val="20"/>
          <w:szCs w:val="20"/>
        </w:rPr>
        <w:t xml:space="preserve"> Northern Committee </w:t>
      </w:r>
      <w:r w:rsidRPr="00C40F49">
        <w:rPr>
          <w:rFonts w:ascii="Times New Roman" w:hAnsi="Times New Roman" w:cs="Times New Roman"/>
          <w:sz w:val="20"/>
          <w:szCs w:val="20"/>
        </w:rPr>
        <w:t>members</w:t>
      </w:r>
      <w:r>
        <w:rPr>
          <w:rFonts w:ascii="Times New Roman" w:hAnsi="Times New Roman" w:cs="Times New Roman"/>
          <w:sz w:val="20"/>
          <w:szCs w:val="20"/>
        </w:rPr>
        <w:t xml:space="preserve"> </w:t>
      </w:r>
      <w:r w:rsidRPr="00C40F49">
        <w:rPr>
          <w:rFonts w:ascii="Times New Roman" w:hAnsi="Times New Roman" w:cs="Times New Roman"/>
          <w:sz w:val="20"/>
          <w:szCs w:val="20"/>
        </w:rPr>
        <w:t>along</w:t>
      </w:r>
      <w:r>
        <w:rPr>
          <w:rFonts w:ascii="Times New Roman" w:hAnsi="Times New Roman" w:cs="Times New Roman"/>
          <w:sz w:val="20"/>
          <w:szCs w:val="20"/>
        </w:rPr>
        <w:t xml:space="preserve"> </w:t>
      </w:r>
      <w:r w:rsidRPr="00C40F49">
        <w:rPr>
          <w:rFonts w:ascii="Times New Roman" w:hAnsi="Times New Roman" w:cs="Times New Roman"/>
          <w:sz w:val="20"/>
          <w:szCs w:val="20"/>
        </w:rPr>
        <w:t>with</w:t>
      </w:r>
      <w:r>
        <w:rPr>
          <w:rFonts w:ascii="Times New Roman" w:hAnsi="Times New Roman" w:cs="Times New Roman"/>
          <w:sz w:val="20"/>
          <w:szCs w:val="20"/>
        </w:rPr>
        <w:t xml:space="preserve"> </w:t>
      </w:r>
      <w:r w:rsidRPr="00C40F49">
        <w:rPr>
          <w:rFonts w:ascii="Times New Roman" w:hAnsi="Times New Roman" w:cs="Times New Roman"/>
          <w:sz w:val="20"/>
          <w:szCs w:val="20"/>
        </w:rPr>
        <w:t>some</w:t>
      </w:r>
      <w:r>
        <w:rPr>
          <w:rFonts w:ascii="Times New Roman" w:hAnsi="Times New Roman" w:cs="Times New Roman"/>
          <w:sz w:val="20"/>
          <w:szCs w:val="20"/>
        </w:rPr>
        <w:t xml:space="preserve"> </w:t>
      </w:r>
      <w:r w:rsidRPr="00C40F49">
        <w:rPr>
          <w:rFonts w:ascii="Times New Roman" w:hAnsi="Times New Roman" w:cs="Times New Roman"/>
          <w:sz w:val="20"/>
          <w:szCs w:val="20"/>
        </w:rPr>
        <w:t>questions</w:t>
      </w:r>
      <w:r>
        <w:rPr>
          <w:rFonts w:ascii="Times New Roman" w:hAnsi="Times New Roman" w:cs="Times New Roman"/>
          <w:sz w:val="20"/>
          <w:szCs w:val="20"/>
        </w:rPr>
        <w:t xml:space="preserve"> </w:t>
      </w:r>
      <w:r w:rsidRPr="00C40F49">
        <w:rPr>
          <w:rFonts w:ascii="Times New Roman" w:hAnsi="Times New Roman" w:cs="Times New Roman"/>
          <w:sz w:val="20"/>
          <w:szCs w:val="20"/>
        </w:rPr>
        <w:t>for</w:t>
      </w:r>
      <w:r>
        <w:rPr>
          <w:rFonts w:ascii="Times New Roman" w:hAnsi="Times New Roman" w:cs="Times New Roman"/>
          <w:sz w:val="20"/>
          <w:szCs w:val="20"/>
        </w:rPr>
        <w:t xml:space="preserve"> </w:t>
      </w:r>
      <w:r w:rsidRPr="00C40F49">
        <w:rPr>
          <w:rFonts w:ascii="Times New Roman" w:hAnsi="Times New Roman" w:cs="Times New Roman"/>
          <w:sz w:val="20"/>
          <w:szCs w:val="20"/>
        </w:rPr>
        <w:t>clarification.</w:t>
      </w:r>
      <w:r>
        <w:rPr>
          <w:rFonts w:ascii="Times New Roman" w:hAnsi="Times New Roman" w:cs="Times New Roman"/>
          <w:sz w:val="20"/>
          <w:szCs w:val="20"/>
        </w:rPr>
        <w:t xml:space="preserve"> See - </w:t>
      </w:r>
      <w:hyperlink r:id="rId13" w:history="1">
        <w:r w:rsidRPr="004B4EA2">
          <w:rPr>
            <w:rStyle w:val="Hyperlink"/>
            <w:rFonts w:ascii="Times New Roman" w:hAnsi="Times New Roman" w:cs="Times New Roman"/>
            <w:sz w:val="20"/>
            <w:szCs w:val="20"/>
          </w:rPr>
          <w:t>http://www.pcouncil.org/wp-content/uploads/2016/02/F4_Att2_NorthernCommMgmtObjectives_MAR2016BB.pdf</w:t>
        </w:r>
      </w:hyperlink>
      <w:r>
        <w:rPr>
          <w:rFonts w:ascii="Times New Roman" w:hAnsi="Times New Roman" w:cs="Times New Roman"/>
          <w:sz w:val="20"/>
          <w:szCs w:val="20"/>
        </w:rPr>
        <w:t>.  This will assist AAFA and its membership in preparation for the upcoming May workshop.</w:t>
      </w:r>
    </w:p>
    <w:p w14:paraId="6A387320" w14:textId="77777777" w:rsidR="00C40F49" w:rsidRDefault="00C40F49" w:rsidP="00C40F49">
      <w:pPr>
        <w:pStyle w:val="ListParagraph"/>
        <w:rPr>
          <w:rFonts w:ascii="Times New Roman" w:hAnsi="Times New Roman" w:cs="Times New Roman"/>
          <w:sz w:val="20"/>
          <w:szCs w:val="20"/>
        </w:rPr>
      </w:pPr>
    </w:p>
    <w:p w14:paraId="12A58FE8" w14:textId="77777777" w:rsidR="00DF7525" w:rsidRDefault="00DF7525" w:rsidP="00DF7525">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Reported Commercial Albacore Landings for the time frame 2013 – 2015.  See - </w:t>
      </w:r>
      <w:hyperlink r:id="rId14" w:history="1">
        <w:r w:rsidRPr="004B4EA2">
          <w:rPr>
            <w:rStyle w:val="Hyperlink"/>
            <w:rFonts w:ascii="Times New Roman" w:hAnsi="Times New Roman" w:cs="Times New Roman"/>
            <w:sz w:val="20"/>
            <w:szCs w:val="20"/>
          </w:rPr>
          <w:t>http://www.pcouncil.org/wp-content/uploads/2016/02/F4_Att3_PacFIN_APEX_PortRpt_MAR2016BB.pdf</w:t>
        </w:r>
      </w:hyperlink>
      <w:r>
        <w:rPr>
          <w:rFonts w:ascii="Times New Roman" w:hAnsi="Times New Roman" w:cs="Times New Roman"/>
          <w:sz w:val="20"/>
          <w:szCs w:val="20"/>
        </w:rPr>
        <w:t>.  Do these numbers match AAFA internal numbers?</w:t>
      </w:r>
    </w:p>
    <w:p w14:paraId="748E85BA" w14:textId="77777777" w:rsidR="00DF7525" w:rsidRPr="00DF7525" w:rsidRDefault="00DF7525" w:rsidP="00DF7525">
      <w:pPr>
        <w:pStyle w:val="ListParagraph"/>
        <w:rPr>
          <w:rFonts w:ascii="Times New Roman" w:hAnsi="Times New Roman" w:cs="Times New Roman"/>
          <w:sz w:val="20"/>
          <w:szCs w:val="20"/>
        </w:rPr>
      </w:pPr>
    </w:p>
    <w:p w14:paraId="1AAD3798" w14:textId="77777777" w:rsidR="00DD6984" w:rsidRDefault="00DF7525" w:rsidP="00DF7525">
      <w:pPr>
        <w:pStyle w:val="ListParagraph"/>
        <w:numPr>
          <w:ilvl w:val="0"/>
          <w:numId w:val="12"/>
        </w:numPr>
        <w:rPr>
          <w:rFonts w:ascii="Times New Roman" w:hAnsi="Times New Roman" w:cs="Times New Roman"/>
          <w:sz w:val="20"/>
          <w:szCs w:val="20"/>
        </w:rPr>
      </w:pPr>
      <w:r w:rsidRPr="00DF7525">
        <w:rPr>
          <w:rFonts w:ascii="Times New Roman" w:hAnsi="Times New Roman" w:cs="Times New Roman"/>
          <w:sz w:val="20"/>
          <w:szCs w:val="20"/>
        </w:rPr>
        <w:t>Landings and Ex-Vessel revenue in the US West Coast</w:t>
      </w:r>
      <w:r>
        <w:rPr>
          <w:rFonts w:ascii="Times New Roman" w:hAnsi="Times New Roman" w:cs="Times New Roman"/>
          <w:sz w:val="20"/>
          <w:szCs w:val="20"/>
        </w:rPr>
        <w:t xml:space="preserve"> Albacore Hook-and-Line Fishery.  See - </w:t>
      </w:r>
      <w:hyperlink r:id="rId15" w:history="1">
        <w:r w:rsidRPr="004B4EA2">
          <w:rPr>
            <w:rStyle w:val="Hyperlink"/>
            <w:rFonts w:ascii="Times New Roman" w:hAnsi="Times New Roman" w:cs="Times New Roman"/>
            <w:sz w:val="20"/>
            <w:szCs w:val="20"/>
          </w:rPr>
          <w:t>http://www.pcouncil.org/wp-content/uploads/2016/03/F4b_Sup_NMFS_Rpt1_AlbacoreUpdate_MAR2016BB.pdf</w:t>
        </w:r>
      </w:hyperlink>
      <w:r>
        <w:rPr>
          <w:rFonts w:ascii="Times New Roman" w:hAnsi="Times New Roman" w:cs="Times New Roman"/>
          <w:sz w:val="20"/>
          <w:szCs w:val="20"/>
        </w:rPr>
        <w:t xml:space="preserve">.  According to this document, landings were 11,001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with $28,593,000 USD.  The prior report shows landings of 11,262.1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worth a total of $29,290,495 USD.  </w:t>
      </w:r>
      <w:r w:rsidR="00C40F49" w:rsidRPr="00DF7525">
        <w:rPr>
          <w:rFonts w:ascii="Times New Roman" w:hAnsi="Times New Roman" w:cs="Times New Roman"/>
          <w:sz w:val="20"/>
          <w:szCs w:val="20"/>
        </w:rPr>
        <w:t xml:space="preserve"> </w:t>
      </w:r>
      <w:r>
        <w:rPr>
          <w:rFonts w:ascii="Times New Roman" w:hAnsi="Times New Roman" w:cs="Times New Roman"/>
          <w:sz w:val="20"/>
          <w:szCs w:val="20"/>
        </w:rPr>
        <w:t xml:space="preserve">This implies other gear types had catches of 261 </w:t>
      </w:r>
      <w:proofErr w:type="spellStart"/>
      <w:r>
        <w:rPr>
          <w:rFonts w:ascii="Times New Roman" w:hAnsi="Times New Roman" w:cs="Times New Roman"/>
          <w:sz w:val="20"/>
          <w:szCs w:val="20"/>
        </w:rPr>
        <w:t>mt</w:t>
      </w:r>
      <w:proofErr w:type="spellEnd"/>
      <w:r>
        <w:rPr>
          <w:rFonts w:ascii="Times New Roman" w:hAnsi="Times New Roman" w:cs="Times New Roman"/>
          <w:sz w:val="20"/>
          <w:szCs w:val="20"/>
        </w:rPr>
        <w:t xml:space="preserve"> worth roughly $700,000.  </w:t>
      </w:r>
    </w:p>
    <w:p w14:paraId="023A81FD" w14:textId="77777777" w:rsidR="00C763FE" w:rsidRPr="00C763FE" w:rsidRDefault="00C763FE" w:rsidP="00C763FE">
      <w:pPr>
        <w:pStyle w:val="ListParagraph"/>
        <w:rPr>
          <w:rFonts w:ascii="Times New Roman" w:hAnsi="Times New Roman" w:cs="Times New Roman"/>
          <w:sz w:val="20"/>
          <w:szCs w:val="20"/>
        </w:rPr>
      </w:pPr>
    </w:p>
    <w:p w14:paraId="19996A21" w14:textId="77777777" w:rsidR="00C763FE" w:rsidRPr="00DF7525" w:rsidRDefault="00C763FE" w:rsidP="00C763FE">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Letters submitted by AAFA and WFOA asking that any decision on the US-Canada Treaty be delayed until after the necessary data exchanges have taken place.  See - </w:t>
      </w:r>
      <w:hyperlink r:id="rId16" w:history="1">
        <w:r w:rsidRPr="004B4EA2">
          <w:rPr>
            <w:rStyle w:val="Hyperlink"/>
            <w:rFonts w:ascii="Times New Roman" w:hAnsi="Times New Roman" w:cs="Times New Roman"/>
            <w:sz w:val="20"/>
            <w:szCs w:val="20"/>
          </w:rPr>
          <w:t>http://www.pcouncil.org/wp-content/uploads/2016/03/F4d_Sup_PubCom_MAR2016BB.pdf</w:t>
        </w:r>
      </w:hyperlink>
      <w:r w:rsidR="008E709A">
        <w:rPr>
          <w:rFonts w:ascii="Times New Roman" w:hAnsi="Times New Roman" w:cs="Times New Roman"/>
          <w:sz w:val="20"/>
          <w:szCs w:val="20"/>
        </w:rPr>
        <w:t>.  A brief reminder of history – it was June of 2013 that the one-year regime for 2013 was agreed to.  The three-year extension, covering 2014 – 16, was agreed upon during a two-day bilateral meeting in April of 2014.  It may make sense to get the Council to commit to the joint request submitted to AAFA/WFOA.</w:t>
      </w:r>
    </w:p>
    <w:sectPr w:rsidR="00C763FE" w:rsidRPr="00DF7525" w:rsidSect="00653675">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A4F4" w14:textId="77777777" w:rsidR="00FD0617" w:rsidRDefault="00FD0617" w:rsidP="00F06A96">
      <w:pPr>
        <w:spacing w:line="240" w:lineRule="auto"/>
      </w:pPr>
      <w:r>
        <w:separator/>
      </w:r>
    </w:p>
  </w:endnote>
  <w:endnote w:type="continuationSeparator" w:id="0">
    <w:p w14:paraId="608A20BC" w14:textId="77777777" w:rsidR="00FD0617" w:rsidRDefault="00FD0617" w:rsidP="00F06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973ED" w14:textId="77777777" w:rsidR="00FD0617" w:rsidRDefault="00FD0617" w:rsidP="00F06A96">
      <w:pPr>
        <w:spacing w:line="240" w:lineRule="auto"/>
      </w:pPr>
      <w:r>
        <w:separator/>
      </w:r>
    </w:p>
  </w:footnote>
  <w:footnote w:type="continuationSeparator" w:id="0">
    <w:p w14:paraId="09A4BDD3" w14:textId="77777777" w:rsidR="00FD0617" w:rsidRDefault="00FD0617" w:rsidP="00F06A9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313E6"/>
    <w:multiLevelType w:val="hybridMultilevel"/>
    <w:tmpl w:val="4AAE5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74A58"/>
    <w:multiLevelType w:val="hybridMultilevel"/>
    <w:tmpl w:val="10085F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22D8"/>
    <w:multiLevelType w:val="hybridMultilevel"/>
    <w:tmpl w:val="9B882F18"/>
    <w:lvl w:ilvl="0" w:tplc="C7AA68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C006BA"/>
    <w:multiLevelType w:val="hybridMultilevel"/>
    <w:tmpl w:val="E7D2FCEC"/>
    <w:lvl w:ilvl="0" w:tplc="18BC5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2E1849"/>
    <w:multiLevelType w:val="hybridMultilevel"/>
    <w:tmpl w:val="51AA66F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D3F1D"/>
    <w:multiLevelType w:val="hybridMultilevel"/>
    <w:tmpl w:val="16D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D5FCF"/>
    <w:multiLevelType w:val="hybridMultilevel"/>
    <w:tmpl w:val="9A4CE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575DE4"/>
    <w:multiLevelType w:val="hybridMultilevel"/>
    <w:tmpl w:val="034E1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11C07"/>
    <w:multiLevelType w:val="hybridMultilevel"/>
    <w:tmpl w:val="2E44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E0AD3"/>
    <w:multiLevelType w:val="hybridMultilevel"/>
    <w:tmpl w:val="C310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00E14"/>
    <w:multiLevelType w:val="hybridMultilevel"/>
    <w:tmpl w:val="96B29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F27F7"/>
    <w:multiLevelType w:val="hybridMultilevel"/>
    <w:tmpl w:val="7772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
  </w:num>
  <w:num w:numId="5">
    <w:abstractNumId w:val="10"/>
  </w:num>
  <w:num w:numId="6">
    <w:abstractNumId w:val="9"/>
  </w:num>
  <w:num w:numId="7">
    <w:abstractNumId w:val="0"/>
  </w:num>
  <w:num w:numId="8">
    <w:abstractNumId w:val="3"/>
  </w:num>
  <w:num w:numId="9">
    <w:abstractNumId w:val="5"/>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2D"/>
    <w:rsid w:val="00056248"/>
    <w:rsid w:val="000621F6"/>
    <w:rsid w:val="00134A72"/>
    <w:rsid w:val="0014322E"/>
    <w:rsid w:val="0018030E"/>
    <w:rsid w:val="001A4A06"/>
    <w:rsid w:val="001A4BEF"/>
    <w:rsid w:val="001B0DE0"/>
    <w:rsid w:val="001C193E"/>
    <w:rsid w:val="002005C5"/>
    <w:rsid w:val="00230C35"/>
    <w:rsid w:val="00247213"/>
    <w:rsid w:val="0026435C"/>
    <w:rsid w:val="003460A1"/>
    <w:rsid w:val="00354E66"/>
    <w:rsid w:val="003A7F06"/>
    <w:rsid w:val="0041663C"/>
    <w:rsid w:val="00445236"/>
    <w:rsid w:val="00454F14"/>
    <w:rsid w:val="004C47B9"/>
    <w:rsid w:val="00506230"/>
    <w:rsid w:val="005467DD"/>
    <w:rsid w:val="005522E2"/>
    <w:rsid w:val="005B02EB"/>
    <w:rsid w:val="006017C1"/>
    <w:rsid w:val="00612E5B"/>
    <w:rsid w:val="00653675"/>
    <w:rsid w:val="006A4CBA"/>
    <w:rsid w:val="006E242A"/>
    <w:rsid w:val="006F17E9"/>
    <w:rsid w:val="006F3D32"/>
    <w:rsid w:val="00745FD2"/>
    <w:rsid w:val="0076141E"/>
    <w:rsid w:val="007652DF"/>
    <w:rsid w:val="007C148D"/>
    <w:rsid w:val="008109DC"/>
    <w:rsid w:val="008329A4"/>
    <w:rsid w:val="00872632"/>
    <w:rsid w:val="00876AC2"/>
    <w:rsid w:val="00896C3B"/>
    <w:rsid w:val="008B7773"/>
    <w:rsid w:val="008C3E0D"/>
    <w:rsid w:val="008C69C1"/>
    <w:rsid w:val="008D6B67"/>
    <w:rsid w:val="008D71FB"/>
    <w:rsid w:val="008E709A"/>
    <w:rsid w:val="008F1CC5"/>
    <w:rsid w:val="008F667E"/>
    <w:rsid w:val="00966DB5"/>
    <w:rsid w:val="00996EEF"/>
    <w:rsid w:val="009A7207"/>
    <w:rsid w:val="00A1466C"/>
    <w:rsid w:val="00A2685E"/>
    <w:rsid w:val="00A51526"/>
    <w:rsid w:val="00A54C72"/>
    <w:rsid w:val="00A857C4"/>
    <w:rsid w:val="00AA1065"/>
    <w:rsid w:val="00B36A2D"/>
    <w:rsid w:val="00B77A1F"/>
    <w:rsid w:val="00BD17A2"/>
    <w:rsid w:val="00BE487C"/>
    <w:rsid w:val="00BE5FAC"/>
    <w:rsid w:val="00BF0C06"/>
    <w:rsid w:val="00C22C58"/>
    <w:rsid w:val="00C23D2E"/>
    <w:rsid w:val="00C40F49"/>
    <w:rsid w:val="00C763FE"/>
    <w:rsid w:val="00C97E51"/>
    <w:rsid w:val="00CC3ACB"/>
    <w:rsid w:val="00CE653C"/>
    <w:rsid w:val="00D025EA"/>
    <w:rsid w:val="00DA16D2"/>
    <w:rsid w:val="00DD6984"/>
    <w:rsid w:val="00DE1CB8"/>
    <w:rsid w:val="00DF7525"/>
    <w:rsid w:val="00E202B1"/>
    <w:rsid w:val="00E223E3"/>
    <w:rsid w:val="00E57D45"/>
    <w:rsid w:val="00E85830"/>
    <w:rsid w:val="00F06A96"/>
    <w:rsid w:val="00F5710A"/>
    <w:rsid w:val="00F67503"/>
    <w:rsid w:val="00F701F7"/>
    <w:rsid w:val="00F81E4D"/>
    <w:rsid w:val="00F91072"/>
    <w:rsid w:val="00FA5B77"/>
    <w:rsid w:val="00FC28F6"/>
    <w:rsid w:val="00FD0617"/>
    <w:rsid w:val="00FD2820"/>
    <w:rsid w:val="00FE50D2"/>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2F03"/>
  <w15:chartTrackingRefBased/>
  <w15:docId w15:val="{4A30443C-DFEF-4C56-A8F2-E342CA53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2D"/>
    <w:pPr>
      <w:ind w:left="720"/>
      <w:contextualSpacing/>
    </w:pPr>
  </w:style>
  <w:style w:type="paragraph" w:styleId="NormalWeb">
    <w:name w:val="Normal (Web)"/>
    <w:basedOn w:val="Normal"/>
    <w:uiPriority w:val="99"/>
    <w:semiHidden/>
    <w:unhideWhenUsed/>
    <w:rsid w:val="001C19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7A1F"/>
    <w:rPr>
      <w:color w:val="0563C1" w:themeColor="hyperlink"/>
      <w:u w:val="single"/>
    </w:rPr>
  </w:style>
  <w:style w:type="paragraph" w:styleId="FootnoteText">
    <w:name w:val="footnote text"/>
    <w:basedOn w:val="Normal"/>
    <w:link w:val="FootnoteTextChar"/>
    <w:uiPriority w:val="99"/>
    <w:semiHidden/>
    <w:unhideWhenUsed/>
    <w:rsid w:val="00F06A96"/>
    <w:pPr>
      <w:spacing w:line="240" w:lineRule="auto"/>
    </w:pPr>
    <w:rPr>
      <w:sz w:val="20"/>
      <w:szCs w:val="20"/>
    </w:rPr>
  </w:style>
  <w:style w:type="character" w:customStyle="1" w:styleId="FootnoteTextChar">
    <w:name w:val="Footnote Text Char"/>
    <w:basedOn w:val="DefaultParagraphFont"/>
    <w:link w:val="FootnoteText"/>
    <w:uiPriority w:val="99"/>
    <w:semiHidden/>
    <w:rsid w:val="00F06A96"/>
    <w:rPr>
      <w:sz w:val="20"/>
      <w:szCs w:val="20"/>
    </w:rPr>
  </w:style>
  <w:style w:type="character" w:styleId="FootnoteReference">
    <w:name w:val="footnote reference"/>
    <w:basedOn w:val="DefaultParagraphFont"/>
    <w:uiPriority w:val="99"/>
    <w:semiHidden/>
    <w:unhideWhenUsed/>
    <w:rsid w:val="00F06A96"/>
    <w:rPr>
      <w:vertAlign w:val="superscript"/>
    </w:rPr>
  </w:style>
  <w:style w:type="character" w:styleId="FollowedHyperlink">
    <w:name w:val="FollowedHyperlink"/>
    <w:basedOn w:val="DefaultParagraphFont"/>
    <w:uiPriority w:val="99"/>
    <w:semiHidden/>
    <w:unhideWhenUsed/>
    <w:rsid w:val="00E57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estcoastfisheriesconsultants.wordpress.com/2016/02/22/city-of-charleston-v-a-fishermans-best-how-much-longer-will-this-be-good-law/" TargetMode="External"/><Relationship Id="rId12" Type="http://schemas.openxmlformats.org/officeDocument/2006/relationships/hyperlink" Target="http://www.pcouncil.org/wp-content/uploads/2016/02/F4__SitSum_International_MAR2016BB.pdf" TargetMode="External"/><Relationship Id="rId13" Type="http://schemas.openxmlformats.org/officeDocument/2006/relationships/hyperlink" Target="http://www.pcouncil.org/wp-content/uploads/2016/02/F4_Att2_NorthernCommMgmtObjectives_MAR2016BB.pdf" TargetMode="External"/><Relationship Id="rId14" Type="http://schemas.openxmlformats.org/officeDocument/2006/relationships/hyperlink" Target="http://www.pcouncil.org/wp-content/uploads/2016/02/F4_Att3_PacFIN_APEX_PortRpt_MAR2016BB.pdf" TargetMode="External"/><Relationship Id="rId15" Type="http://schemas.openxmlformats.org/officeDocument/2006/relationships/hyperlink" Target="http://www.pcouncil.org/wp-content/uploads/2016/03/F4b_Sup_NMFS_Rpt1_AlbacoreUpdate_MAR2016BB.pdf" TargetMode="External"/><Relationship Id="rId16" Type="http://schemas.openxmlformats.org/officeDocument/2006/relationships/hyperlink" Target="http://www.pcouncil.org/wp-content/uploads/2016/03/F4d_Sup_PubCom_MAR2016BB.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afoodsource.com/news/supply-trade/exclusive-canada-fisheries-protest-us-proposed-iuu-rule" TargetMode="External"/><Relationship Id="rId9" Type="http://schemas.openxmlformats.org/officeDocument/2006/relationships/hyperlink" Target="http://iss-foundation.org/about-tuna/status-of-the-stocks/" TargetMode="External"/><Relationship Id="rId10" Type="http://schemas.openxmlformats.org/officeDocument/2006/relationships/hyperlink" Target="http://app.leg.wa.gov/billinfo/summary.aspx?bill=166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54AD-F706-8145-BBF8-81C9825E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1403</Words>
  <Characters>7998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Conroy</dc:creator>
  <cp:keywords/>
  <dc:description/>
  <cp:lastModifiedBy>Natalie Webster</cp:lastModifiedBy>
  <cp:revision>2</cp:revision>
  <cp:lastPrinted>2016-03-05T20:37:00Z</cp:lastPrinted>
  <dcterms:created xsi:type="dcterms:W3CDTF">2016-03-05T20:38:00Z</dcterms:created>
  <dcterms:modified xsi:type="dcterms:W3CDTF">2016-03-05T20:38:00Z</dcterms:modified>
</cp:coreProperties>
</file>